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4124" w:rsidRDefault="00524124" w:rsidP="00723DF0"/>
    <w:p w:rsidR="00524124" w:rsidRDefault="00524124" w:rsidP="00CF1A71">
      <w:pPr>
        <w:jc w:val="center"/>
        <w:rPr>
          <w:rFonts w:ascii="Times New Roman" w:hAnsi="Times New Roman" w:cs="Times New Roman"/>
          <w:sz w:val="24"/>
          <w:szCs w:val="24"/>
        </w:rPr>
      </w:pPr>
    </w:p>
    <w:p w:rsidR="00524124" w:rsidRDefault="00524124" w:rsidP="00CF1A71">
      <w:pPr>
        <w:jc w:val="center"/>
        <w:rPr>
          <w:rFonts w:ascii="Times New Roman" w:hAnsi="Times New Roman" w:cs="Times New Roman"/>
          <w:sz w:val="24"/>
          <w:szCs w:val="24"/>
        </w:rPr>
      </w:pPr>
    </w:p>
    <w:p w:rsidR="00524124" w:rsidRDefault="00524124" w:rsidP="00CF1A71">
      <w:pPr>
        <w:jc w:val="center"/>
        <w:rPr>
          <w:rFonts w:ascii="Times New Roman" w:hAnsi="Times New Roman" w:cs="Times New Roman"/>
          <w:sz w:val="24"/>
          <w:szCs w:val="24"/>
        </w:rPr>
      </w:pPr>
    </w:p>
    <w:p w:rsidR="00723DF0" w:rsidRDefault="00723DF0" w:rsidP="00CF1A71">
      <w:pPr>
        <w:jc w:val="center"/>
        <w:rPr>
          <w:rFonts w:ascii="Times New Roman" w:hAnsi="Times New Roman" w:cs="Times New Roman"/>
          <w:sz w:val="24"/>
          <w:szCs w:val="24"/>
        </w:rPr>
      </w:pPr>
    </w:p>
    <w:p w:rsidR="00723DF0" w:rsidRDefault="00723DF0" w:rsidP="00CF1A71">
      <w:pPr>
        <w:jc w:val="center"/>
        <w:rPr>
          <w:rFonts w:ascii="Times New Roman" w:hAnsi="Times New Roman" w:cs="Times New Roman"/>
          <w:sz w:val="24"/>
          <w:szCs w:val="24"/>
        </w:rPr>
      </w:pPr>
    </w:p>
    <w:p w:rsidR="00723DF0" w:rsidRDefault="00723DF0" w:rsidP="00CF1A71">
      <w:pPr>
        <w:jc w:val="center"/>
        <w:rPr>
          <w:rFonts w:ascii="Times New Roman" w:hAnsi="Times New Roman" w:cs="Times New Roman"/>
          <w:sz w:val="24"/>
          <w:szCs w:val="24"/>
        </w:rPr>
      </w:pPr>
    </w:p>
    <w:p w:rsidR="00723DF0" w:rsidRDefault="00723DF0" w:rsidP="00CF1A71">
      <w:pPr>
        <w:jc w:val="center"/>
        <w:rPr>
          <w:rFonts w:ascii="Times New Roman" w:hAnsi="Times New Roman" w:cs="Times New Roman"/>
          <w:sz w:val="24"/>
          <w:szCs w:val="24"/>
        </w:rPr>
      </w:pPr>
    </w:p>
    <w:p w:rsidR="00723DF0" w:rsidRDefault="00723DF0" w:rsidP="00CF1A71">
      <w:pPr>
        <w:jc w:val="center"/>
        <w:rPr>
          <w:rFonts w:ascii="Times New Roman" w:hAnsi="Times New Roman" w:cs="Times New Roman"/>
          <w:sz w:val="24"/>
          <w:szCs w:val="24"/>
        </w:rPr>
      </w:pPr>
    </w:p>
    <w:p w:rsidR="00524124" w:rsidRDefault="00DE2497" w:rsidP="00CF1A71">
      <w:pPr>
        <w:jc w:val="center"/>
        <w:rPr>
          <w:rFonts w:ascii="Times New Roman" w:hAnsi="Times New Roman" w:cs="Times New Roman"/>
          <w:sz w:val="24"/>
          <w:szCs w:val="24"/>
        </w:rPr>
      </w:pPr>
      <w:r>
        <w:rPr>
          <w:rFonts w:ascii="Times New Roman" w:hAnsi="Times New Roman" w:cs="Times New Roman"/>
          <w:sz w:val="24"/>
          <w:szCs w:val="24"/>
        </w:rPr>
        <w:t>The Witch Hunt in Early Modern Europe</w:t>
      </w:r>
    </w:p>
    <w:p w:rsidR="00524124" w:rsidRDefault="00DE2497" w:rsidP="00CF1A71">
      <w:pPr>
        <w:jc w:val="center"/>
        <w:rPr>
          <w:rFonts w:ascii="Times New Roman" w:hAnsi="Times New Roman" w:cs="Times New Roman"/>
          <w:sz w:val="24"/>
          <w:szCs w:val="24"/>
        </w:rPr>
      </w:pPr>
      <w:r>
        <w:rPr>
          <w:rFonts w:ascii="Times New Roman" w:hAnsi="Times New Roman" w:cs="Times New Roman"/>
          <w:sz w:val="24"/>
          <w:szCs w:val="24"/>
        </w:rPr>
        <w:t>Name:</w:t>
      </w:r>
    </w:p>
    <w:p w:rsidR="00524124" w:rsidRDefault="00DE2497" w:rsidP="00CF1A71">
      <w:pPr>
        <w:jc w:val="center"/>
        <w:rPr>
          <w:rFonts w:ascii="Times New Roman" w:hAnsi="Times New Roman" w:cs="Times New Roman"/>
          <w:sz w:val="24"/>
          <w:szCs w:val="24"/>
        </w:rPr>
      </w:pPr>
      <w:r>
        <w:rPr>
          <w:rFonts w:ascii="Times New Roman" w:hAnsi="Times New Roman" w:cs="Times New Roman"/>
          <w:sz w:val="24"/>
          <w:szCs w:val="24"/>
        </w:rPr>
        <w:t>Institution:</w:t>
      </w:r>
    </w:p>
    <w:p w:rsidR="00524124" w:rsidRDefault="00DE2497" w:rsidP="00CF1A71">
      <w:pPr>
        <w:rPr>
          <w:rFonts w:ascii="Times New Roman" w:hAnsi="Times New Roman" w:cs="Times New Roman"/>
          <w:sz w:val="24"/>
          <w:szCs w:val="24"/>
        </w:rPr>
      </w:pPr>
      <w:r>
        <w:rPr>
          <w:rFonts w:ascii="Times New Roman" w:hAnsi="Times New Roman" w:cs="Times New Roman"/>
          <w:sz w:val="24"/>
          <w:szCs w:val="24"/>
        </w:rPr>
        <w:br w:type="page"/>
      </w:r>
    </w:p>
    <w:p w:rsidR="00723DF0" w:rsidRDefault="00723DF0" w:rsidP="00723DF0">
      <w:pPr>
        <w:spacing w:after="0"/>
        <w:contextualSpacing/>
        <w:jc w:val="center"/>
        <w:rPr>
          <w:rFonts w:ascii="Times New Roman" w:hAnsi="Times New Roman" w:cs="Times New Roman"/>
          <w:sz w:val="24"/>
          <w:szCs w:val="24"/>
        </w:rPr>
      </w:pPr>
      <w:r>
        <w:rPr>
          <w:rFonts w:ascii="Times New Roman" w:hAnsi="Times New Roman" w:cs="Times New Roman"/>
          <w:sz w:val="24"/>
          <w:szCs w:val="24"/>
        </w:rPr>
        <w:lastRenderedPageBreak/>
        <w:t>The Witch Hunt in Early Modern Europe</w:t>
      </w:r>
    </w:p>
    <w:p w:rsidR="00524124" w:rsidRDefault="00DE2497" w:rsidP="00723DF0">
      <w:pPr>
        <w:tabs>
          <w:tab w:val="left" w:pos="4200"/>
        </w:tabs>
        <w:spacing w:after="0"/>
        <w:contextualSpacing/>
        <w:jc w:val="center"/>
        <w:rPr>
          <w:rFonts w:ascii="Times New Roman" w:hAnsi="Times New Roman" w:cs="Times New Roman"/>
          <w:sz w:val="24"/>
          <w:szCs w:val="24"/>
        </w:rPr>
      </w:pPr>
      <w:r>
        <w:rPr>
          <w:rFonts w:ascii="Times New Roman" w:hAnsi="Times New Roman" w:cs="Times New Roman"/>
          <w:sz w:val="24"/>
          <w:szCs w:val="24"/>
        </w:rPr>
        <w:t>Introduction</w:t>
      </w:r>
    </w:p>
    <w:p w:rsidR="00D91D41" w:rsidRDefault="00DE2497" w:rsidP="00723DF0">
      <w:pPr>
        <w:spacing w:after="0"/>
        <w:contextualSpacing/>
        <w:rPr>
          <w:rFonts w:ascii="Times New Roman" w:hAnsi="Times New Roman" w:cs="Times New Roman"/>
          <w:sz w:val="24"/>
          <w:szCs w:val="24"/>
        </w:rPr>
      </w:pPr>
      <w:r>
        <w:rPr>
          <w:rFonts w:ascii="Times New Roman" w:hAnsi="Times New Roman" w:cs="Times New Roman"/>
          <w:sz w:val="24"/>
          <w:szCs w:val="24"/>
        </w:rPr>
        <w:t>About eighty thousand to a hundred thousand were publicly lynched at the stake or strung up on the allegations of being in a diabolical pact with Satan through practising sorcery. Women, mostly the aged were incriminated in most of these massacres which to</w:t>
      </w:r>
      <w:r>
        <w:rPr>
          <w:rFonts w:ascii="Times New Roman" w:hAnsi="Times New Roman" w:cs="Times New Roman"/>
          <w:sz w:val="24"/>
          <w:szCs w:val="24"/>
        </w:rPr>
        <w:t xml:space="preserve">ok place in mediaeval Europe in places especially Salem Massachusetts. Majority of Westerners held in a great belief that the ones </w:t>
      </w:r>
      <w:r w:rsidRPr="00D91D41">
        <w:rPr>
          <w:rFonts w:ascii="Times New Roman" w:hAnsi="Times New Roman" w:cs="Times New Roman"/>
          <w:sz w:val="24"/>
          <w:szCs w:val="24"/>
        </w:rPr>
        <w:t>implicated</w:t>
      </w:r>
      <w:r>
        <w:rPr>
          <w:rFonts w:ascii="Times New Roman" w:hAnsi="Times New Roman" w:cs="Times New Roman"/>
          <w:sz w:val="24"/>
          <w:szCs w:val="24"/>
        </w:rPr>
        <w:t xml:space="preserve"> in sorcery were involved in one big demonic conspiracy meant to cause mayhem to humankind and jeopardising Christi</w:t>
      </w:r>
      <w:r>
        <w:rPr>
          <w:rFonts w:ascii="Times New Roman" w:hAnsi="Times New Roman" w:cs="Times New Roman"/>
          <w:sz w:val="24"/>
          <w:szCs w:val="24"/>
        </w:rPr>
        <w:t xml:space="preserve">anity at large. Thus it was imperative for them that these </w:t>
      </w:r>
      <w:r w:rsidRPr="00D91D41">
        <w:rPr>
          <w:rFonts w:ascii="Times New Roman" w:hAnsi="Times New Roman" w:cs="Times New Roman"/>
          <w:sz w:val="24"/>
          <w:szCs w:val="24"/>
        </w:rPr>
        <w:t>malefactors</w:t>
      </w:r>
      <w:r>
        <w:rPr>
          <w:rFonts w:ascii="Times New Roman" w:hAnsi="Times New Roman" w:cs="Times New Roman"/>
          <w:sz w:val="24"/>
          <w:szCs w:val="24"/>
        </w:rPr>
        <w:t xml:space="preserve"> be brought to public justice and be executed for their heretical acts. The question however is, were these people guilty of practising the dark arts or were the executions part of a meg</w:t>
      </w:r>
      <w:r>
        <w:rPr>
          <w:rFonts w:ascii="Times New Roman" w:hAnsi="Times New Roman" w:cs="Times New Roman"/>
          <w:sz w:val="24"/>
          <w:szCs w:val="24"/>
        </w:rPr>
        <w:t xml:space="preserve">a-conspiracy enacted by the government to cloth its inadequacies and blame it on sorcery? This study will address why all these events took place and how they happened. </w:t>
      </w:r>
    </w:p>
    <w:p w:rsidR="00D91D41" w:rsidRDefault="00DE2497" w:rsidP="00723DF0">
      <w:pPr>
        <w:spacing w:after="0"/>
        <w:contextualSpacing/>
        <w:jc w:val="center"/>
        <w:rPr>
          <w:rFonts w:ascii="Times New Roman" w:hAnsi="Times New Roman" w:cs="Times New Roman"/>
          <w:sz w:val="24"/>
          <w:szCs w:val="24"/>
        </w:rPr>
      </w:pPr>
      <w:r>
        <w:rPr>
          <w:rFonts w:ascii="Times New Roman" w:hAnsi="Times New Roman" w:cs="Times New Roman"/>
          <w:sz w:val="24"/>
          <w:szCs w:val="24"/>
        </w:rPr>
        <w:t>The Witch Hunt in Early Modern Europe</w:t>
      </w:r>
    </w:p>
    <w:p w:rsidR="000D16F3" w:rsidRPr="000D16F3" w:rsidRDefault="00DE2497" w:rsidP="00723DF0">
      <w:pPr>
        <w:pStyle w:val="ListParagraph"/>
        <w:numPr>
          <w:ilvl w:val="0"/>
          <w:numId w:val="1"/>
        </w:numPr>
        <w:spacing w:after="0"/>
        <w:ind w:firstLine="720"/>
        <w:rPr>
          <w:rFonts w:ascii="Times New Roman" w:hAnsi="Times New Roman" w:cs="Times New Roman"/>
          <w:b/>
          <w:sz w:val="24"/>
          <w:szCs w:val="24"/>
        </w:rPr>
      </w:pPr>
      <w:r w:rsidRPr="000D16F3">
        <w:rPr>
          <w:rFonts w:ascii="Times New Roman" w:hAnsi="Times New Roman" w:cs="Times New Roman"/>
          <w:b/>
          <w:sz w:val="24"/>
          <w:szCs w:val="24"/>
        </w:rPr>
        <w:t>How did these events happen?</w:t>
      </w:r>
    </w:p>
    <w:p w:rsidR="007F1FF1" w:rsidRDefault="00DE2497" w:rsidP="00723DF0">
      <w:pPr>
        <w:spacing w:after="0"/>
        <w:contextualSpacing/>
        <w:rPr>
          <w:rFonts w:ascii="Times New Roman" w:hAnsi="Times New Roman" w:cs="Times New Roman"/>
          <w:sz w:val="24"/>
          <w:szCs w:val="24"/>
        </w:rPr>
      </w:pPr>
      <w:r>
        <w:rPr>
          <w:rFonts w:ascii="Times New Roman" w:hAnsi="Times New Roman" w:cs="Times New Roman"/>
          <w:sz w:val="24"/>
          <w:szCs w:val="24"/>
        </w:rPr>
        <w:t>Witchcraft dates ba</w:t>
      </w:r>
      <w:r>
        <w:rPr>
          <w:rFonts w:ascii="Times New Roman" w:hAnsi="Times New Roman" w:cs="Times New Roman"/>
          <w:sz w:val="24"/>
          <w:szCs w:val="24"/>
        </w:rPr>
        <w:t>ck to some of the oldest civilisations that ever existed. As recorded in the Bible during the reign of King Saul, he went ahead and consulted a medium, witch with the intention of summoning Samuel who was long gone. However, the dark art was somewhat uniqu</w:t>
      </w:r>
      <w:r>
        <w:rPr>
          <w:rFonts w:ascii="Times New Roman" w:hAnsi="Times New Roman" w:cs="Times New Roman"/>
          <w:sz w:val="24"/>
          <w:szCs w:val="24"/>
        </w:rPr>
        <w:t xml:space="preserve">e in the Western world owing to the carnage which was orchestrated in a bid to counter evil. The entire ideology of witchcraft in Europe was </w:t>
      </w:r>
      <w:r w:rsidRPr="00782B2F">
        <w:rPr>
          <w:rFonts w:ascii="Times New Roman" w:hAnsi="Times New Roman" w:cs="Times New Roman"/>
          <w:sz w:val="24"/>
          <w:szCs w:val="24"/>
        </w:rPr>
        <w:t>conceived</w:t>
      </w:r>
      <w:r>
        <w:rPr>
          <w:rFonts w:ascii="Times New Roman" w:hAnsi="Times New Roman" w:cs="Times New Roman"/>
          <w:sz w:val="24"/>
          <w:szCs w:val="24"/>
        </w:rPr>
        <w:t xml:space="preserve"> and brought to life in the fifteenth century. </w:t>
      </w:r>
    </w:p>
    <w:p w:rsidR="007F1FF1" w:rsidRDefault="00DE2497" w:rsidP="00723DF0">
      <w:pPr>
        <w:spacing w:after="0"/>
        <w:contextualSpacing/>
        <w:rPr>
          <w:rFonts w:ascii="Times New Roman" w:hAnsi="Times New Roman" w:cs="Times New Roman"/>
          <w:sz w:val="24"/>
          <w:szCs w:val="24"/>
        </w:rPr>
      </w:pPr>
      <w:r>
        <w:rPr>
          <w:rFonts w:ascii="Times New Roman" w:hAnsi="Times New Roman" w:cs="Times New Roman"/>
          <w:sz w:val="24"/>
          <w:szCs w:val="24"/>
        </w:rPr>
        <w:t xml:space="preserve">How the events happened was basically a public </w:t>
      </w:r>
      <w:r w:rsidRPr="007F1FF1">
        <w:rPr>
          <w:rFonts w:ascii="Times New Roman" w:hAnsi="Times New Roman" w:cs="Times New Roman"/>
          <w:sz w:val="24"/>
          <w:szCs w:val="24"/>
        </w:rPr>
        <w:t>melodrama</w:t>
      </w:r>
      <w:r>
        <w:rPr>
          <w:rFonts w:ascii="Times New Roman" w:hAnsi="Times New Roman" w:cs="Times New Roman"/>
          <w:sz w:val="24"/>
          <w:szCs w:val="24"/>
        </w:rPr>
        <w:t xml:space="preserve"> i</w:t>
      </w:r>
      <w:r>
        <w:rPr>
          <w:rFonts w:ascii="Times New Roman" w:hAnsi="Times New Roman" w:cs="Times New Roman"/>
          <w:sz w:val="24"/>
          <w:szCs w:val="24"/>
        </w:rPr>
        <w:t>n that the accused were burned by the stake after public trials and condemnations. Other witches were hanged publicly. Historians are inclined to believe that these public persecutions were more political than religious as will be seen in the next paragrap</w:t>
      </w:r>
      <w:r>
        <w:rPr>
          <w:rFonts w:ascii="Times New Roman" w:hAnsi="Times New Roman" w:cs="Times New Roman"/>
          <w:sz w:val="24"/>
          <w:szCs w:val="24"/>
        </w:rPr>
        <w:t>hs</w:t>
      </w:r>
      <w:r w:rsidR="000D16F3">
        <w:rPr>
          <w:rFonts w:ascii="Times New Roman" w:hAnsi="Times New Roman" w:cs="Times New Roman"/>
          <w:sz w:val="24"/>
          <w:szCs w:val="24"/>
        </w:rPr>
        <w:t>.</w:t>
      </w:r>
    </w:p>
    <w:p w:rsidR="000D16F3" w:rsidRPr="000D16F3" w:rsidRDefault="00DE2497" w:rsidP="00723DF0">
      <w:pPr>
        <w:pStyle w:val="ListParagraph"/>
        <w:numPr>
          <w:ilvl w:val="0"/>
          <w:numId w:val="1"/>
        </w:numPr>
        <w:spacing w:after="0"/>
        <w:ind w:firstLine="720"/>
        <w:rPr>
          <w:rFonts w:ascii="Times New Roman" w:hAnsi="Times New Roman" w:cs="Times New Roman"/>
          <w:b/>
          <w:sz w:val="24"/>
          <w:szCs w:val="24"/>
        </w:rPr>
      </w:pPr>
      <w:r w:rsidRPr="000D16F3">
        <w:rPr>
          <w:rFonts w:ascii="Times New Roman" w:hAnsi="Times New Roman" w:cs="Times New Roman"/>
          <w:b/>
          <w:sz w:val="24"/>
          <w:szCs w:val="24"/>
        </w:rPr>
        <w:t>Why did these events happen?</w:t>
      </w:r>
    </w:p>
    <w:p w:rsidR="00D91D41" w:rsidRDefault="00DE2497" w:rsidP="00723DF0">
      <w:pPr>
        <w:spacing w:after="0"/>
        <w:contextualSpacing/>
        <w:rPr>
          <w:rFonts w:ascii="Times New Roman" w:hAnsi="Times New Roman" w:cs="Times New Roman"/>
          <w:sz w:val="24"/>
          <w:szCs w:val="24"/>
        </w:rPr>
      </w:pPr>
      <w:r>
        <w:rPr>
          <w:rFonts w:ascii="Times New Roman" w:hAnsi="Times New Roman" w:cs="Times New Roman"/>
          <w:sz w:val="24"/>
          <w:szCs w:val="24"/>
        </w:rPr>
        <w:t xml:space="preserve">The reasons why all the massacre happened were less defined. A combination of factors led to this remarkable </w:t>
      </w:r>
      <w:r w:rsidR="000D16F3">
        <w:rPr>
          <w:rFonts w:ascii="Times New Roman" w:hAnsi="Times New Roman" w:cs="Times New Roman"/>
          <w:sz w:val="24"/>
          <w:szCs w:val="24"/>
        </w:rPr>
        <w:t>phenomenon.</w:t>
      </w:r>
      <w:r w:rsidR="000D16F3" w:rsidRPr="007F1FF1">
        <w:rPr>
          <w:rFonts w:ascii="Times New Roman" w:hAnsi="Times New Roman" w:cs="Times New Roman"/>
          <w:sz w:val="24"/>
          <w:szCs w:val="24"/>
        </w:rPr>
        <w:t xml:space="preserve"> It</w:t>
      </w:r>
      <w:r w:rsidR="00782B2F">
        <w:rPr>
          <w:rFonts w:ascii="Times New Roman" w:hAnsi="Times New Roman" w:cs="Times New Roman"/>
          <w:sz w:val="24"/>
          <w:szCs w:val="24"/>
        </w:rPr>
        <w:t xml:space="preserve"> is to be noted that the church had not formally accepted in affirmation the existence of witchcraft. </w:t>
      </w:r>
      <w:r w:rsidR="0009575D">
        <w:rPr>
          <w:rFonts w:ascii="Times New Roman" w:hAnsi="Times New Roman" w:cs="Times New Roman"/>
          <w:sz w:val="24"/>
          <w:szCs w:val="24"/>
        </w:rPr>
        <w:t>The persecution of women in the name of practising magic in countries such as Italy and Spain was not as well organised as that of Europe. One of the primary reasons why this happened is that the people to be obliterated were already set targets, and there was no systematic evidence that they took part in sorcery.</w:t>
      </w:r>
    </w:p>
    <w:p w:rsidR="0009575D" w:rsidRDefault="00DE2497" w:rsidP="00723DF0">
      <w:pPr>
        <w:spacing w:after="0"/>
        <w:contextualSpacing/>
        <w:rPr>
          <w:rFonts w:ascii="Times New Roman" w:hAnsi="Times New Roman" w:cs="Times New Roman"/>
          <w:sz w:val="24"/>
          <w:szCs w:val="24"/>
        </w:rPr>
      </w:pPr>
      <w:r>
        <w:rPr>
          <w:rFonts w:ascii="Times New Roman" w:hAnsi="Times New Roman" w:cs="Times New Roman"/>
          <w:sz w:val="24"/>
          <w:szCs w:val="24"/>
        </w:rPr>
        <w:t>One of the most significant reasons why the people of Europe in the 16</w:t>
      </w:r>
      <w:r w:rsidRPr="0009575D">
        <w:rPr>
          <w:rFonts w:ascii="Times New Roman" w:hAnsi="Times New Roman" w:cs="Times New Roman"/>
          <w:sz w:val="24"/>
          <w:szCs w:val="24"/>
          <w:vertAlign w:val="superscript"/>
        </w:rPr>
        <w:t>th</w:t>
      </w:r>
      <w:r>
        <w:rPr>
          <w:rFonts w:ascii="Times New Roman" w:hAnsi="Times New Roman" w:cs="Times New Roman"/>
          <w:sz w:val="24"/>
          <w:szCs w:val="24"/>
        </w:rPr>
        <w:t xml:space="preserve"> and 17</w:t>
      </w:r>
      <w:r w:rsidRPr="0009575D">
        <w:rPr>
          <w:rFonts w:ascii="Times New Roman" w:hAnsi="Times New Roman" w:cs="Times New Roman"/>
          <w:sz w:val="24"/>
          <w:szCs w:val="24"/>
          <w:vertAlign w:val="superscript"/>
        </w:rPr>
        <w:t>th</w:t>
      </w:r>
      <w:r>
        <w:rPr>
          <w:rFonts w:ascii="Times New Roman" w:hAnsi="Times New Roman" w:cs="Times New Roman"/>
          <w:sz w:val="24"/>
          <w:szCs w:val="24"/>
        </w:rPr>
        <w:t xml:space="preserve"> century, was the consistency of the witch trials and confessions. Though they might have happened in differen</w:t>
      </w:r>
      <w:r>
        <w:rPr>
          <w:rFonts w:ascii="Times New Roman" w:hAnsi="Times New Roman" w:cs="Times New Roman"/>
          <w:sz w:val="24"/>
          <w:szCs w:val="24"/>
        </w:rPr>
        <w:t xml:space="preserve">t areas and at different times, a </w:t>
      </w:r>
      <w:r w:rsidRPr="0009575D">
        <w:rPr>
          <w:rFonts w:ascii="Times New Roman" w:hAnsi="Times New Roman" w:cs="Times New Roman"/>
          <w:sz w:val="24"/>
          <w:szCs w:val="24"/>
        </w:rPr>
        <w:t>clear</w:t>
      </w:r>
      <w:r>
        <w:rPr>
          <w:rFonts w:ascii="Times New Roman" w:hAnsi="Times New Roman" w:cs="Times New Roman"/>
          <w:sz w:val="24"/>
          <w:szCs w:val="24"/>
        </w:rPr>
        <w:t xml:space="preserve"> pattern could be traced in the information which these alleged witches provided hence people had strong reason to believe witchcraft was real and this necessitated immediate retaliation. However, this had one weaknes</w:t>
      </w:r>
      <w:r>
        <w:rPr>
          <w:rFonts w:ascii="Times New Roman" w:hAnsi="Times New Roman" w:cs="Times New Roman"/>
          <w:sz w:val="24"/>
          <w:szCs w:val="24"/>
        </w:rPr>
        <w:t xml:space="preserve">s in that it is argued that the pattern of answers is due to the questions being the same. The questions to uncover the witchcraft conspiracy were formulated the same way; thus there was no way the answers could be any different. </w:t>
      </w:r>
    </w:p>
    <w:p w:rsidR="008308DA" w:rsidRDefault="00DE2497" w:rsidP="00723DF0">
      <w:pPr>
        <w:spacing w:after="0"/>
        <w:contextualSpacing/>
        <w:rPr>
          <w:rFonts w:ascii="Times New Roman" w:hAnsi="Times New Roman" w:cs="Times New Roman"/>
          <w:sz w:val="24"/>
          <w:szCs w:val="24"/>
        </w:rPr>
      </w:pPr>
      <w:r>
        <w:rPr>
          <w:rFonts w:ascii="Times New Roman" w:hAnsi="Times New Roman" w:cs="Times New Roman"/>
          <w:sz w:val="24"/>
          <w:szCs w:val="24"/>
        </w:rPr>
        <w:t>Another critical factor w</w:t>
      </w:r>
      <w:r>
        <w:rPr>
          <w:rFonts w:ascii="Times New Roman" w:hAnsi="Times New Roman" w:cs="Times New Roman"/>
          <w:sz w:val="24"/>
          <w:szCs w:val="24"/>
        </w:rPr>
        <w:t>hich fueled the fear of being witches is the economic dislocation in the 15</w:t>
      </w:r>
      <w:r w:rsidRPr="008308DA">
        <w:rPr>
          <w:rFonts w:ascii="Times New Roman" w:hAnsi="Times New Roman" w:cs="Times New Roman"/>
          <w:sz w:val="24"/>
          <w:szCs w:val="24"/>
          <w:vertAlign w:val="superscript"/>
        </w:rPr>
        <w:t>th</w:t>
      </w:r>
      <w:r>
        <w:rPr>
          <w:rFonts w:ascii="Times New Roman" w:hAnsi="Times New Roman" w:cs="Times New Roman"/>
          <w:sz w:val="24"/>
          <w:szCs w:val="24"/>
        </w:rPr>
        <w:t xml:space="preserve"> and 16</w:t>
      </w:r>
      <w:r w:rsidRPr="008308DA">
        <w:rPr>
          <w:rFonts w:ascii="Times New Roman" w:hAnsi="Times New Roman" w:cs="Times New Roman"/>
          <w:sz w:val="24"/>
          <w:szCs w:val="24"/>
          <w:vertAlign w:val="superscript"/>
        </w:rPr>
        <w:t>th</w:t>
      </w:r>
      <w:r>
        <w:rPr>
          <w:rFonts w:ascii="Times New Roman" w:hAnsi="Times New Roman" w:cs="Times New Roman"/>
          <w:sz w:val="24"/>
          <w:szCs w:val="24"/>
        </w:rPr>
        <w:t xml:space="preserve"> century. During this period many rich Westerners bought land enclosed and drove off poor peasants who went to the cities. It is to be noted that </w:t>
      </w:r>
      <w:r w:rsidR="00CC34B1" w:rsidRPr="008308DA">
        <w:rPr>
          <w:rFonts w:ascii="Times New Roman" w:hAnsi="Times New Roman" w:cs="Times New Roman"/>
          <w:sz w:val="24"/>
          <w:szCs w:val="24"/>
        </w:rPr>
        <w:t>beggars</w:t>
      </w:r>
      <w:r w:rsidR="00CC34B1">
        <w:rPr>
          <w:rFonts w:ascii="Times New Roman" w:hAnsi="Times New Roman" w:cs="Times New Roman"/>
          <w:sz w:val="24"/>
          <w:szCs w:val="24"/>
        </w:rPr>
        <w:t xml:space="preserve"> especially osteoporotic old women were envisaged as old witches who were jealous and enemies of progress. It didn’t take long before the fear of these women grew into hatred and resentment, and any misfortune was in one way or another traced to them somehow. This led to immediate persecution of these poor women. In addition to this, the rise of kingdoms in the sixteenth century led to the monopolisation of power including the power to execute. Thus kings seized this opportunity to publicly condemn witches destined for damnation and kill them to show how powerful they were over the people. In so doing they fueled up the killing spree.</w:t>
      </w:r>
    </w:p>
    <w:p w:rsidR="007F1FF1" w:rsidRDefault="00DE2497" w:rsidP="00723DF0">
      <w:pPr>
        <w:spacing w:after="0"/>
        <w:contextualSpacing/>
        <w:rPr>
          <w:rFonts w:ascii="Times New Roman" w:hAnsi="Times New Roman" w:cs="Times New Roman"/>
          <w:sz w:val="24"/>
          <w:szCs w:val="24"/>
        </w:rPr>
      </w:pPr>
      <w:r>
        <w:rPr>
          <w:rFonts w:ascii="Times New Roman" w:hAnsi="Times New Roman" w:cs="Times New Roman"/>
          <w:sz w:val="24"/>
          <w:szCs w:val="24"/>
        </w:rPr>
        <w:t xml:space="preserve">With the emergence of new </w:t>
      </w:r>
      <w:r w:rsidRPr="007F1FF1">
        <w:rPr>
          <w:rFonts w:ascii="Times New Roman" w:hAnsi="Times New Roman" w:cs="Times New Roman"/>
          <w:sz w:val="24"/>
          <w:szCs w:val="24"/>
        </w:rPr>
        <w:t>denominations</w:t>
      </w:r>
      <w:r>
        <w:rPr>
          <w:rFonts w:ascii="Times New Roman" w:hAnsi="Times New Roman" w:cs="Times New Roman"/>
          <w:sz w:val="24"/>
          <w:szCs w:val="24"/>
        </w:rPr>
        <w:t xml:space="preserve"> of Christianity as a result of the division of the Protestant church, tension arose among the people. </w:t>
      </w:r>
      <w:r>
        <w:rPr>
          <w:rFonts w:ascii="Times New Roman" w:hAnsi="Times New Roman" w:cs="Times New Roman"/>
          <w:sz w:val="24"/>
          <w:szCs w:val="24"/>
        </w:rPr>
        <w:t xml:space="preserve">This somehow led to a state of anxiety and political instability, posing a threat to the governments which were the ones who controlled the people. Thus the government found it convenient to shift the </w:t>
      </w:r>
      <w:r w:rsidR="007C78B3">
        <w:rPr>
          <w:rFonts w:ascii="Times New Roman" w:hAnsi="Times New Roman" w:cs="Times New Roman"/>
          <w:sz w:val="24"/>
          <w:szCs w:val="24"/>
        </w:rPr>
        <w:t>blame to witchcraft. Witchcraft was branded the cause of disharmony. People were made to believe that the dark art was a conspiracy which led to all this restlessness and must be stopped. The division of the church also led to a war between Protestants and Catholics. Surprisingly in Protestant towns, the witches were Catholics, and in the Catholic cities the sorcerers were Protestant.</w:t>
      </w:r>
      <w:r w:rsidR="000D16F3">
        <w:rPr>
          <w:rFonts w:ascii="Times New Roman" w:hAnsi="Times New Roman" w:cs="Times New Roman"/>
          <w:sz w:val="24"/>
          <w:szCs w:val="24"/>
        </w:rPr>
        <w:t xml:space="preserve"> Women were the ones who often fell victims because they were many compared to men and the practised activities </w:t>
      </w:r>
      <w:r w:rsidR="000D16F3" w:rsidRPr="000D16F3">
        <w:rPr>
          <w:rFonts w:ascii="Times New Roman" w:hAnsi="Times New Roman" w:cs="Times New Roman"/>
          <w:sz w:val="24"/>
          <w:szCs w:val="24"/>
        </w:rPr>
        <w:t>deemed</w:t>
      </w:r>
      <w:r w:rsidR="000D16F3">
        <w:rPr>
          <w:rFonts w:ascii="Times New Roman" w:hAnsi="Times New Roman" w:cs="Times New Roman"/>
          <w:sz w:val="24"/>
          <w:szCs w:val="24"/>
        </w:rPr>
        <w:t xml:space="preserve"> to be associated with witchcraft, herbal medicine and midwifery.</w:t>
      </w:r>
    </w:p>
    <w:p w:rsidR="000D16F3" w:rsidRDefault="00DE2497" w:rsidP="00723DF0">
      <w:pPr>
        <w:pStyle w:val="ListParagraph"/>
        <w:numPr>
          <w:ilvl w:val="0"/>
          <w:numId w:val="1"/>
        </w:numPr>
        <w:spacing w:after="0"/>
        <w:ind w:firstLine="720"/>
        <w:rPr>
          <w:rFonts w:ascii="Times New Roman" w:hAnsi="Times New Roman" w:cs="Times New Roman"/>
          <w:b/>
          <w:sz w:val="24"/>
          <w:szCs w:val="24"/>
        </w:rPr>
      </w:pPr>
      <w:r w:rsidRPr="000D16F3">
        <w:rPr>
          <w:rFonts w:ascii="Times New Roman" w:hAnsi="Times New Roman" w:cs="Times New Roman"/>
          <w:b/>
          <w:sz w:val="24"/>
          <w:szCs w:val="24"/>
        </w:rPr>
        <w:t>W</w:t>
      </w:r>
      <w:r>
        <w:rPr>
          <w:rFonts w:ascii="Times New Roman" w:hAnsi="Times New Roman" w:cs="Times New Roman"/>
          <w:b/>
          <w:sz w:val="24"/>
          <w:szCs w:val="24"/>
        </w:rPr>
        <w:t>hy did it end?</w:t>
      </w:r>
    </w:p>
    <w:p w:rsidR="00E57881" w:rsidRPr="00E57881" w:rsidRDefault="00DE2497" w:rsidP="00723DF0">
      <w:pPr>
        <w:spacing w:after="0"/>
        <w:contextualSpacing/>
        <w:rPr>
          <w:rFonts w:ascii="Times New Roman" w:hAnsi="Times New Roman" w:cs="Times New Roman"/>
          <w:sz w:val="24"/>
          <w:szCs w:val="24"/>
        </w:rPr>
      </w:pPr>
      <w:r>
        <w:rPr>
          <w:rFonts w:ascii="Times New Roman" w:hAnsi="Times New Roman" w:cs="Times New Roman"/>
          <w:sz w:val="24"/>
          <w:szCs w:val="24"/>
        </w:rPr>
        <w:t xml:space="preserve">The witch killing and trials </w:t>
      </w:r>
      <w:r w:rsidR="00FD4844">
        <w:rPr>
          <w:rFonts w:ascii="Times New Roman" w:hAnsi="Times New Roman" w:cs="Times New Roman"/>
          <w:sz w:val="24"/>
          <w:szCs w:val="24"/>
        </w:rPr>
        <w:t>ended in 1693 when the governor of the colony decreed its cessation. This followed after his wife was accused of sorcery. Increasing pressure from some prominent good people who claimed that innocent people were being killed led to the court and the governor calling an end to these trials and executions. People who were accused were pardoned and their names cleared. Apologies were sent to those who lost their loved ones.</w:t>
      </w:r>
    </w:p>
    <w:p w:rsidR="000D16F3" w:rsidRDefault="00DE2497" w:rsidP="00723DF0">
      <w:pPr>
        <w:pStyle w:val="ListParagraph"/>
        <w:numPr>
          <w:ilvl w:val="0"/>
          <w:numId w:val="1"/>
        </w:numPr>
        <w:spacing w:after="0"/>
        <w:ind w:firstLine="720"/>
        <w:rPr>
          <w:rFonts w:ascii="Times New Roman" w:hAnsi="Times New Roman" w:cs="Times New Roman"/>
          <w:b/>
          <w:sz w:val="24"/>
          <w:szCs w:val="24"/>
        </w:rPr>
      </w:pPr>
      <w:r>
        <w:rPr>
          <w:rFonts w:ascii="Times New Roman" w:hAnsi="Times New Roman" w:cs="Times New Roman"/>
          <w:b/>
          <w:sz w:val="24"/>
          <w:szCs w:val="24"/>
        </w:rPr>
        <w:t>How to become a witch?</w:t>
      </w:r>
    </w:p>
    <w:p w:rsidR="000D16F3" w:rsidRDefault="00DE2497" w:rsidP="00723DF0">
      <w:pPr>
        <w:spacing w:after="0"/>
        <w:contextualSpacing/>
        <w:rPr>
          <w:rFonts w:ascii="Times New Roman" w:hAnsi="Times New Roman" w:cs="Times New Roman"/>
          <w:sz w:val="24"/>
          <w:szCs w:val="24"/>
        </w:rPr>
      </w:pPr>
      <w:r>
        <w:rPr>
          <w:rFonts w:ascii="Times New Roman" w:hAnsi="Times New Roman" w:cs="Times New Roman"/>
          <w:sz w:val="24"/>
          <w:szCs w:val="24"/>
        </w:rPr>
        <w:t xml:space="preserve">Francesco Maria Guazzo addressed the question of how to become a witch in his </w:t>
      </w:r>
      <w:r w:rsidRPr="000D16F3">
        <w:rPr>
          <w:rFonts w:ascii="Times New Roman" w:hAnsi="Times New Roman" w:cs="Times New Roman"/>
          <w:sz w:val="24"/>
          <w:szCs w:val="24"/>
        </w:rPr>
        <w:t>Compendium Maleficarum</w:t>
      </w:r>
      <w:r>
        <w:rPr>
          <w:rFonts w:ascii="Times New Roman" w:hAnsi="Times New Roman" w:cs="Times New Roman"/>
          <w:sz w:val="24"/>
          <w:szCs w:val="24"/>
        </w:rPr>
        <w:t xml:space="preserve"> in 1555. The initial step is that one has to sign a pact with Satan</w:t>
      </w:r>
      <w:r w:rsidR="001652BB">
        <w:rPr>
          <w:rFonts w:ascii="Times New Roman" w:hAnsi="Times New Roman" w:cs="Times New Roman"/>
          <w:sz w:val="24"/>
          <w:szCs w:val="24"/>
        </w:rPr>
        <w:t xml:space="preserve"> or its representatives</w:t>
      </w:r>
      <w:r>
        <w:rPr>
          <w:rFonts w:ascii="Times New Roman" w:hAnsi="Times New Roman" w:cs="Times New Roman"/>
          <w:sz w:val="24"/>
          <w:szCs w:val="24"/>
        </w:rPr>
        <w:t>.</w:t>
      </w:r>
      <w:r w:rsidR="001652BB">
        <w:rPr>
          <w:rFonts w:ascii="Times New Roman" w:hAnsi="Times New Roman" w:cs="Times New Roman"/>
          <w:sz w:val="24"/>
          <w:szCs w:val="24"/>
        </w:rPr>
        <w:t xml:space="preserve"> This agreement which is always written in blood can be for life or a stipulated period where one primarily trades his soul for whatever they </w:t>
      </w:r>
      <w:r w:rsidR="001652BB" w:rsidRPr="001652BB">
        <w:rPr>
          <w:rFonts w:ascii="Times New Roman" w:hAnsi="Times New Roman" w:cs="Times New Roman"/>
          <w:sz w:val="24"/>
          <w:szCs w:val="24"/>
        </w:rPr>
        <w:t>desire</w:t>
      </w:r>
      <w:r w:rsidR="001652BB">
        <w:rPr>
          <w:rFonts w:ascii="Times New Roman" w:hAnsi="Times New Roman" w:cs="Times New Roman"/>
          <w:sz w:val="24"/>
          <w:szCs w:val="24"/>
        </w:rPr>
        <w:t xml:space="preserve"> be it power, money or the ability to perform magic among other wants. After signing the pact, which always happened at crossroads, the devil imprints his mark on the witch to be. The mark is usually in the form of a bat or toad printed under the armpits or genitalia or any other area of the body. The next step is that the person has to renounce their faith and </w:t>
      </w:r>
      <w:r w:rsidR="00E57881">
        <w:rPr>
          <w:rFonts w:ascii="Times New Roman" w:hAnsi="Times New Roman" w:cs="Times New Roman"/>
          <w:sz w:val="24"/>
          <w:szCs w:val="24"/>
        </w:rPr>
        <w:t>cast away all the sacramental they have and all symbols of religiosity.</w:t>
      </w:r>
      <w:r w:rsidR="001652BB">
        <w:rPr>
          <w:rFonts w:ascii="Times New Roman" w:hAnsi="Times New Roman" w:cs="Times New Roman"/>
          <w:sz w:val="24"/>
          <w:szCs w:val="24"/>
        </w:rPr>
        <w:t xml:space="preserve"> </w:t>
      </w:r>
      <w:r w:rsidR="00E57881">
        <w:rPr>
          <w:rFonts w:ascii="Times New Roman" w:hAnsi="Times New Roman" w:cs="Times New Roman"/>
          <w:sz w:val="24"/>
          <w:szCs w:val="24"/>
        </w:rPr>
        <w:t>This is followed by paying homage to Satan or its agents. Afterwards one pledges allegiance to the devil and then sacrilegiously baptised to gain a new identity. The initiated is required to give a token to the devil such as a lock of hair or a piece of cloth. Then after joining the circle, the new witch is inscribed in the book of Satan, and then he or she practices sacrifices mostly involving children at nocturnal gatherings with the major meeting supposedly occurring on 30</w:t>
      </w:r>
      <w:r w:rsidR="00E57881" w:rsidRPr="00E57881">
        <w:rPr>
          <w:rFonts w:ascii="Times New Roman" w:hAnsi="Times New Roman" w:cs="Times New Roman"/>
          <w:sz w:val="24"/>
          <w:szCs w:val="24"/>
          <w:vertAlign w:val="superscript"/>
        </w:rPr>
        <w:t>th</w:t>
      </w:r>
      <w:r w:rsidR="00E57881">
        <w:rPr>
          <w:rFonts w:ascii="Times New Roman" w:hAnsi="Times New Roman" w:cs="Times New Roman"/>
          <w:sz w:val="24"/>
          <w:szCs w:val="24"/>
        </w:rPr>
        <w:t xml:space="preserve"> May. </w:t>
      </w:r>
    </w:p>
    <w:p w:rsidR="00FD4844" w:rsidRDefault="00DE2497" w:rsidP="00723DF0">
      <w:pPr>
        <w:spacing w:after="0"/>
        <w:contextualSpacing/>
        <w:jc w:val="center"/>
        <w:rPr>
          <w:rFonts w:ascii="Times New Roman" w:hAnsi="Times New Roman" w:cs="Times New Roman"/>
          <w:sz w:val="24"/>
          <w:szCs w:val="24"/>
        </w:rPr>
      </w:pPr>
      <w:r>
        <w:rPr>
          <w:rFonts w:ascii="Times New Roman" w:hAnsi="Times New Roman" w:cs="Times New Roman"/>
          <w:sz w:val="24"/>
          <w:szCs w:val="24"/>
        </w:rPr>
        <w:t>Conclusion</w:t>
      </w:r>
    </w:p>
    <w:p w:rsidR="00D2111C" w:rsidRDefault="00DE2497" w:rsidP="00723DF0">
      <w:pPr>
        <w:spacing w:after="0"/>
        <w:contextualSpacing/>
        <w:rPr>
          <w:rFonts w:ascii="Times New Roman" w:hAnsi="Times New Roman" w:cs="Times New Roman"/>
          <w:sz w:val="24"/>
          <w:szCs w:val="24"/>
        </w:rPr>
      </w:pPr>
      <w:r>
        <w:rPr>
          <w:rFonts w:ascii="Times New Roman" w:hAnsi="Times New Roman" w:cs="Times New Roman"/>
          <w:sz w:val="24"/>
          <w:szCs w:val="24"/>
        </w:rPr>
        <w:t>In conclusion, whether or not the witch trials and killing were well founded cannot be said for certain. It could have been, or it could have been one giant conspiracy by the government. One thing is clear though,</w:t>
      </w:r>
      <w:r>
        <w:rPr>
          <w:rFonts w:ascii="Times New Roman" w:hAnsi="Times New Roman" w:cs="Times New Roman"/>
          <w:sz w:val="24"/>
          <w:szCs w:val="24"/>
        </w:rPr>
        <w:t xml:space="preserve"> countless lives were lost during this mass murder.</w:t>
      </w:r>
    </w:p>
    <w:p w:rsidR="00D2111C" w:rsidRDefault="00DE2497" w:rsidP="00723DF0">
      <w:pPr>
        <w:spacing w:after="0"/>
        <w:contextualSpacing/>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rsidR="00FD4844" w:rsidRDefault="00DE2497" w:rsidP="00CF1A71">
      <w:pPr>
        <w:jc w:val="center"/>
        <w:rPr>
          <w:rFonts w:ascii="Times New Roman" w:hAnsi="Times New Roman" w:cs="Times New Roman"/>
          <w:sz w:val="24"/>
          <w:szCs w:val="24"/>
        </w:rPr>
      </w:pPr>
      <w:r>
        <w:rPr>
          <w:rFonts w:ascii="Times New Roman" w:hAnsi="Times New Roman" w:cs="Times New Roman"/>
          <w:sz w:val="24"/>
          <w:szCs w:val="24"/>
        </w:rPr>
        <w:t>Reference</w:t>
      </w:r>
    </w:p>
    <w:p w:rsidR="00D2111C" w:rsidRPr="000D16F3" w:rsidRDefault="00DE2497" w:rsidP="00CF1A71">
      <w:pPr>
        <w:ind w:left="720" w:hanging="720"/>
        <w:rPr>
          <w:rFonts w:ascii="Times New Roman" w:hAnsi="Times New Roman" w:cs="Times New Roman"/>
          <w:sz w:val="24"/>
          <w:szCs w:val="24"/>
        </w:rPr>
      </w:pPr>
      <w:r w:rsidRPr="00D2111C">
        <w:rPr>
          <w:rFonts w:ascii="Times New Roman" w:hAnsi="Times New Roman" w:cs="Times New Roman"/>
          <w:sz w:val="24"/>
          <w:szCs w:val="24"/>
        </w:rPr>
        <w:t xml:space="preserve">YouTube. (2019). </w:t>
      </w:r>
      <w:r w:rsidRPr="00D2111C">
        <w:rPr>
          <w:rFonts w:ascii="Times New Roman" w:hAnsi="Times New Roman" w:cs="Times New Roman"/>
          <w:i/>
          <w:sz w:val="24"/>
          <w:szCs w:val="24"/>
        </w:rPr>
        <w:t>The Terror of History: The Witch Hunt in Early Modern Europe, UCLA</w:t>
      </w:r>
      <w:r>
        <w:rPr>
          <w:rFonts w:ascii="Times New Roman" w:hAnsi="Times New Roman" w:cs="Times New Roman"/>
          <w:sz w:val="24"/>
          <w:szCs w:val="24"/>
        </w:rPr>
        <w:t>. [O</w:t>
      </w:r>
      <w:r w:rsidRPr="00D2111C">
        <w:rPr>
          <w:rFonts w:ascii="Times New Roman" w:hAnsi="Times New Roman" w:cs="Times New Roman"/>
          <w:sz w:val="24"/>
          <w:szCs w:val="24"/>
        </w:rPr>
        <w:t>nline] Available at https://www.youtube.com/watch?v=LOQND4fVF_w&amp;t=31s [Accessed 11 Mar. 2019].</w:t>
      </w:r>
    </w:p>
    <w:p w:rsidR="00524124" w:rsidRPr="00524124" w:rsidRDefault="00DE2497" w:rsidP="00CF1A71">
      <w:pPr>
        <w:rPr>
          <w:rFonts w:ascii="Times New Roman" w:hAnsi="Times New Roman" w:cs="Times New Roman"/>
          <w:sz w:val="24"/>
          <w:szCs w:val="24"/>
        </w:rPr>
      </w:pPr>
      <w:r>
        <w:rPr>
          <w:rFonts w:ascii="Times New Roman" w:hAnsi="Times New Roman" w:cs="Times New Roman"/>
          <w:sz w:val="24"/>
          <w:szCs w:val="24"/>
        </w:rPr>
        <w:t xml:space="preserve"> </w:t>
      </w:r>
    </w:p>
    <w:sectPr w:rsidR="00524124" w:rsidRPr="00524124" w:rsidSect="0052412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2497" w:rsidRDefault="00DE2497">
      <w:pPr>
        <w:spacing w:after="0" w:line="240" w:lineRule="auto"/>
      </w:pPr>
      <w:r>
        <w:separator/>
      </w:r>
    </w:p>
  </w:endnote>
  <w:endnote w:type="continuationSeparator" w:id="0">
    <w:p w:rsidR="00DE2497" w:rsidRDefault="00DE2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2497" w:rsidRDefault="00DE2497">
      <w:pPr>
        <w:spacing w:after="0" w:line="240" w:lineRule="auto"/>
      </w:pPr>
      <w:r>
        <w:separator/>
      </w:r>
    </w:p>
  </w:footnote>
  <w:footnote w:type="continuationSeparator" w:id="0">
    <w:p w:rsidR="00DE2497" w:rsidRDefault="00DE24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124" w:rsidRPr="00524124" w:rsidRDefault="00DE2497" w:rsidP="00723DF0">
    <w:pPr>
      <w:pStyle w:val="Header"/>
      <w:ind w:firstLine="0"/>
      <w:rPr>
        <w:rFonts w:ascii="Times New Roman" w:hAnsi="Times New Roman" w:cs="Times New Roman"/>
        <w:sz w:val="24"/>
        <w:szCs w:val="24"/>
      </w:rPr>
    </w:pPr>
    <w:r w:rsidRPr="00524124">
      <w:rPr>
        <w:rFonts w:ascii="Times New Roman" w:hAnsi="Times New Roman" w:cs="Times New Roman"/>
        <w:sz w:val="24"/>
        <w:szCs w:val="24"/>
      </w:rPr>
      <w:t xml:space="preserve">WITCHCRAFT AND HERESY IN EUROPE </w:t>
    </w:r>
    <w:r w:rsidRPr="00524124">
      <w:rPr>
        <w:rFonts w:ascii="Times New Roman" w:hAnsi="Times New Roman" w:cs="Times New Roman"/>
        <w:sz w:val="24"/>
        <w:szCs w:val="24"/>
      </w:rPr>
      <w:tab/>
    </w:r>
    <w:r w:rsidR="00723DF0">
      <w:rPr>
        <w:rFonts w:ascii="Times New Roman" w:hAnsi="Times New Roman" w:cs="Times New Roman"/>
        <w:noProof/>
        <w:sz w:val="24"/>
        <w:szCs w:val="24"/>
      </w:rPr>
      <w:tab/>
    </w:r>
    <w:r w:rsidR="00723DF0">
      <w:rPr>
        <w:rFonts w:ascii="Times New Roman" w:hAnsi="Times New Roman" w:cs="Times New Roman"/>
        <w:noProof/>
        <w:sz w:val="24"/>
        <w:szCs w:val="24"/>
      </w:rPr>
      <w:fldChar w:fldCharType="begin"/>
    </w:r>
    <w:r w:rsidR="00723DF0">
      <w:rPr>
        <w:rFonts w:ascii="Times New Roman" w:hAnsi="Times New Roman" w:cs="Times New Roman"/>
        <w:noProof/>
        <w:sz w:val="24"/>
        <w:szCs w:val="24"/>
      </w:rPr>
      <w:instrText xml:space="preserve"> PAGE  \* Arabic  \* MERGEFORMAT </w:instrText>
    </w:r>
    <w:r w:rsidR="00723DF0">
      <w:rPr>
        <w:rFonts w:ascii="Times New Roman" w:hAnsi="Times New Roman" w:cs="Times New Roman"/>
        <w:noProof/>
        <w:sz w:val="24"/>
        <w:szCs w:val="24"/>
      </w:rPr>
      <w:fldChar w:fldCharType="separate"/>
    </w:r>
    <w:r w:rsidR="00723DF0">
      <w:rPr>
        <w:rFonts w:ascii="Times New Roman" w:hAnsi="Times New Roman" w:cs="Times New Roman"/>
        <w:noProof/>
        <w:sz w:val="24"/>
        <w:szCs w:val="24"/>
      </w:rPr>
      <w:t>6</w:t>
    </w:r>
    <w:r w:rsidR="00723DF0">
      <w:rPr>
        <w:rFonts w:ascii="Times New Roman" w:hAnsi="Times New Roman" w:cs="Times New Roman"/>
        <w:noProof/>
        <w:sz w:val="24"/>
        <w:szCs w:val="24"/>
      </w:rPr>
      <w:fldChar w:fldCharType="end"/>
    </w:r>
  </w:p>
  <w:p w:rsidR="00524124" w:rsidRPr="00524124" w:rsidRDefault="0052412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7796250"/>
      <w:docPartObj>
        <w:docPartGallery w:val="Page Numbers (Top of Page)"/>
        <w:docPartUnique/>
      </w:docPartObj>
    </w:sdtPr>
    <w:sdtEndPr>
      <w:rPr>
        <w:rFonts w:ascii="Times New Roman" w:hAnsi="Times New Roman" w:cs="Times New Roman"/>
        <w:noProof/>
        <w:sz w:val="24"/>
        <w:szCs w:val="24"/>
      </w:rPr>
    </w:sdtEndPr>
    <w:sdtContent>
      <w:p w:rsidR="00524124" w:rsidRPr="00524124" w:rsidRDefault="00DE2497" w:rsidP="00723DF0">
        <w:pPr>
          <w:pStyle w:val="Header"/>
          <w:ind w:firstLine="0"/>
          <w:rPr>
            <w:rFonts w:ascii="Times New Roman" w:hAnsi="Times New Roman" w:cs="Times New Roman"/>
            <w:sz w:val="24"/>
            <w:szCs w:val="24"/>
          </w:rPr>
        </w:pPr>
        <w:r w:rsidRPr="00524124">
          <w:rPr>
            <w:rFonts w:ascii="Times New Roman" w:hAnsi="Times New Roman" w:cs="Times New Roman"/>
            <w:sz w:val="24"/>
            <w:szCs w:val="24"/>
          </w:rPr>
          <w:t>R</w:t>
        </w:r>
        <w:r>
          <w:rPr>
            <w:rFonts w:ascii="Times New Roman" w:hAnsi="Times New Roman" w:cs="Times New Roman"/>
            <w:sz w:val="24"/>
            <w:szCs w:val="24"/>
          </w:rPr>
          <w:t xml:space="preserve">unning head: WITCHCRAFT AND HERESY IN EUROPE </w:t>
        </w:r>
        <w:r>
          <w:rPr>
            <w:rFonts w:ascii="Times New Roman" w:hAnsi="Times New Roman" w:cs="Times New Roman"/>
            <w:sz w:val="24"/>
            <w:szCs w:val="24"/>
          </w:rPr>
          <w:tab/>
        </w:r>
        <w:r w:rsidRPr="00524124">
          <w:rPr>
            <w:rFonts w:ascii="Times New Roman" w:hAnsi="Times New Roman" w:cs="Times New Roman"/>
            <w:sz w:val="24"/>
            <w:szCs w:val="24"/>
          </w:rPr>
          <w:fldChar w:fldCharType="begin"/>
        </w:r>
        <w:r w:rsidRPr="00524124">
          <w:rPr>
            <w:rFonts w:ascii="Times New Roman" w:hAnsi="Times New Roman" w:cs="Times New Roman"/>
            <w:sz w:val="24"/>
            <w:szCs w:val="24"/>
          </w:rPr>
          <w:instrText xml:space="preserve"> PAGE   \* MERGEFORMAT </w:instrText>
        </w:r>
        <w:r w:rsidRPr="00524124">
          <w:rPr>
            <w:rFonts w:ascii="Times New Roman" w:hAnsi="Times New Roman" w:cs="Times New Roman"/>
            <w:sz w:val="24"/>
            <w:szCs w:val="24"/>
          </w:rPr>
          <w:fldChar w:fldCharType="separate"/>
        </w:r>
        <w:r>
          <w:rPr>
            <w:rFonts w:ascii="Times New Roman" w:hAnsi="Times New Roman" w:cs="Times New Roman"/>
            <w:noProof/>
            <w:sz w:val="24"/>
            <w:szCs w:val="24"/>
          </w:rPr>
          <w:t>1</w:t>
        </w:r>
        <w:r w:rsidRPr="00524124">
          <w:rPr>
            <w:rFonts w:ascii="Times New Roman" w:hAnsi="Times New Roman" w:cs="Times New Roman"/>
            <w:noProof/>
            <w:sz w:val="24"/>
            <w:szCs w:val="24"/>
          </w:rPr>
          <w:fldChar w:fldCharType="end"/>
        </w:r>
      </w:p>
    </w:sdtContent>
  </w:sdt>
  <w:p w:rsidR="00524124" w:rsidRDefault="0052412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BB2DB1"/>
    <w:multiLevelType w:val="hybridMultilevel"/>
    <w:tmpl w:val="FE46620E"/>
    <w:lvl w:ilvl="0" w:tplc="D2A242B6">
      <w:start w:val="1"/>
      <w:numFmt w:val="decimal"/>
      <w:lvlText w:val="%1."/>
      <w:lvlJc w:val="left"/>
      <w:pPr>
        <w:ind w:left="720" w:hanging="360"/>
      </w:pPr>
      <w:rPr>
        <w:rFonts w:hint="default"/>
      </w:rPr>
    </w:lvl>
    <w:lvl w:ilvl="1" w:tplc="D30AA262" w:tentative="1">
      <w:start w:val="1"/>
      <w:numFmt w:val="lowerLetter"/>
      <w:lvlText w:val="%2."/>
      <w:lvlJc w:val="left"/>
      <w:pPr>
        <w:ind w:left="1440" w:hanging="360"/>
      </w:pPr>
    </w:lvl>
    <w:lvl w:ilvl="2" w:tplc="327294D8" w:tentative="1">
      <w:start w:val="1"/>
      <w:numFmt w:val="lowerRoman"/>
      <w:lvlText w:val="%3."/>
      <w:lvlJc w:val="right"/>
      <w:pPr>
        <w:ind w:left="2160" w:hanging="180"/>
      </w:pPr>
    </w:lvl>
    <w:lvl w:ilvl="3" w:tplc="A296DD90" w:tentative="1">
      <w:start w:val="1"/>
      <w:numFmt w:val="decimal"/>
      <w:lvlText w:val="%4."/>
      <w:lvlJc w:val="left"/>
      <w:pPr>
        <w:ind w:left="2880" w:hanging="360"/>
      </w:pPr>
    </w:lvl>
    <w:lvl w:ilvl="4" w:tplc="6CEC0202" w:tentative="1">
      <w:start w:val="1"/>
      <w:numFmt w:val="lowerLetter"/>
      <w:lvlText w:val="%5."/>
      <w:lvlJc w:val="left"/>
      <w:pPr>
        <w:ind w:left="3600" w:hanging="360"/>
      </w:pPr>
    </w:lvl>
    <w:lvl w:ilvl="5" w:tplc="8A020762" w:tentative="1">
      <w:start w:val="1"/>
      <w:numFmt w:val="lowerRoman"/>
      <w:lvlText w:val="%6."/>
      <w:lvlJc w:val="right"/>
      <w:pPr>
        <w:ind w:left="4320" w:hanging="180"/>
      </w:pPr>
    </w:lvl>
    <w:lvl w:ilvl="6" w:tplc="A3907AD2" w:tentative="1">
      <w:start w:val="1"/>
      <w:numFmt w:val="decimal"/>
      <w:lvlText w:val="%7."/>
      <w:lvlJc w:val="left"/>
      <w:pPr>
        <w:ind w:left="5040" w:hanging="360"/>
      </w:pPr>
    </w:lvl>
    <w:lvl w:ilvl="7" w:tplc="326CE72E" w:tentative="1">
      <w:start w:val="1"/>
      <w:numFmt w:val="lowerLetter"/>
      <w:lvlText w:val="%8."/>
      <w:lvlJc w:val="left"/>
      <w:pPr>
        <w:ind w:left="5760" w:hanging="360"/>
      </w:pPr>
    </w:lvl>
    <w:lvl w:ilvl="8" w:tplc="5B2C27F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M3NTAxMTY0trQwNTdQ0lEKTi0uzszPAykwrAUAYTyp1CwAAAA="/>
  </w:docVars>
  <w:rsids>
    <w:rsidRoot w:val="00524124"/>
    <w:rsid w:val="0009575D"/>
    <w:rsid w:val="000D16F3"/>
    <w:rsid w:val="001652BB"/>
    <w:rsid w:val="00524124"/>
    <w:rsid w:val="00723DF0"/>
    <w:rsid w:val="00782B2F"/>
    <w:rsid w:val="007C78B3"/>
    <w:rsid w:val="007F1FF1"/>
    <w:rsid w:val="00816FEA"/>
    <w:rsid w:val="008308DA"/>
    <w:rsid w:val="00966D1E"/>
    <w:rsid w:val="00CC34B1"/>
    <w:rsid w:val="00CF1A71"/>
    <w:rsid w:val="00D2111C"/>
    <w:rsid w:val="00D91D41"/>
    <w:rsid w:val="00DE2497"/>
    <w:rsid w:val="00E4771A"/>
    <w:rsid w:val="00E57881"/>
    <w:rsid w:val="00FD48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41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4124"/>
  </w:style>
  <w:style w:type="paragraph" w:styleId="Footer">
    <w:name w:val="footer"/>
    <w:basedOn w:val="Normal"/>
    <w:link w:val="FooterChar"/>
    <w:uiPriority w:val="99"/>
    <w:unhideWhenUsed/>
    <w:rsid w:val="005241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4124"/>
  </w:style>
  <w:style w:type="paragraph" w:styleId="ListParagraph">
    <w:name w:val="List Paragraph"/>
    <w:basedOn w:val="Normal"/>
    <w:uiPriority w:val="34"/>
    <w:qFormat/>
    <w:rsid w:val="000D16F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41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4124"/>
  </w:style>
  <w:style w:type="paragraph" w:styleId="Footer">
    <w:name w:val="footer"/>
    <w:basedOn w:val="Normal"/>
    <w:link w:val="FooterChar"/>
    <w:uiPriority w:val="99"/>
    <w:unhideWhenUsed/>
    <w:rsid w:val="005241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4124"/>
  </w:style>
  <w:style w:type="paragraph" w:styleId="ListParagraph">
    <w:name w:val="List Paragraph"/>
    <w:basedOn w:val="Normal"/>
    <w:uiPriority w:val="34"/>
    <w:qFormat/>
    <w:rsid w:val="000D16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1076</Words>
  <Characters>6138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2019-03-11T04:01:00Z</dcterms:created>
  <dcterms:modified xsi:type="dcterms:W3CDTF">2019-03-11T04:01:00Z</dcterms:modified>
</cp:coreProperties>
</file>